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3F2E" w:rsidRDefault="000E3803" w:rsidP="000E3803">
      <w:pPr>
        <w:spacing w:after="120" w:line="240" w:lineRule="auto"/>
        <w:rPr>
          <w:rFonts w:ascii="Times New Roman" w:hAnsi="Times New Roman" w:cs="Times New Roman"/>
          <w:color w:val="C00000"/>
          <w:sz w:val="24"/>
        </w:rPr>
      </w:pPr>
      <w:r w:rsidRPr="000E3803">
        <w:rPr>
          <w:rFonts w:ascii="Times New Roman" w:hAnsi="Times New Roman" w:cs="Times New Roman"/>
          <w:color w:val="C00000"/>
          <w:sz w:val="24"/>
        </w:rPr>
        <w:t>‘Short Introduction to the Interest-Free Capital &amp; Labor Part</w:t>
      </w:r>
      <w:r w:rsidR="00D83F2E">
        <w:rPr>
          <w:rFonts w:ascii="Times New Roman" w:hAnsi="Times New Roman" w:cs="Times New Roman"/>
          <w:color w:val="C00000"/>
          <w:sz w:val="24"/>
        </w:rPr>
        <w:t>nership based Mudaraba Business</w:t>
      </w:r>
      <w:r w:rsidRPr="000E3803">
        <w:rPr>
          <w:rFonts w:ascii="Times New Roman" w:hAnsi="Times New Roman" w:cs="Times New Roman"/>
          <w:color w:val="C00000"/>
          <w:sz w:val="24"/>
        </w:rPr>
        <w:t xml:space="preserve"> &amp; </w:t>
      </w:r>
      <w:r w:rsidR="009A4D66">
        <w:rPr>
          <w:rFonts w:ascii="Times New Roman" w:hAnsi="Times New Roman" w:cs="Times New Roman"/>
          <w:color w:val="C00000"/>
          <w:sz w:val="24"/>
        </w:rPr>
        <w:t xml:space="preserve">Zakat based Musharaka business </w:t>
      </w:r>
      <w:r w:rsidRPr="000E3803">
        <w:rPr>
          <w:rFonts w:ascii="Times New Roman" w:hAnsi="Times New Roman" w:cs="Times New Roman"/>
          <w:color w:val="C00000"/>
          <w:sz w:val="24"/>
        </w:rPr>
        <w:t>Management Project'</w:t>
      </w:r>
      <w:r w:rsidR="00D83F2E">
        <w:rPr>
          <w:rFonts w:ascii="Times New Roman" w:hAnsi="Times New Roman" w:cs="Times New Roman"/>
          <w:color w:val="C00000"/>
          <w:sz w:val="24"/>
        </w:rPr>
        <w:t xml:space="preserve">    </w:t>
      </w:r>
    </w:p>
    <w:p w:rsidR="00D83F2E" w:rsidRPr="009A4D66" w:rsidRDefault="009A4D66" w:rsidP="009A4D66">
      <w:pPr>
        <w:autoSpaceDE w:val="0"/>
        <w:autoSpaceDN w:val="0"/>
        <w:adjustRightInd w:val="0"/>
        <w:spacing w:after="200" w:line="276" w:lineRule="auto"/>
        <w:rPr>
          <w:rFonts w:ascii="Calibri" w:hAnsi="Calibri" w:cs="Calibri"/>
          <w:sz w:val="24"/>
          <w:szCs w:val="24"/>
          <w:lang w:val="en"/>
        </w:rPr>
      </w:pPr>
      <w:r>
        <w:rPr>
          <w:rFonts w:ascii="Calibri" w:hAnsi="Calibri" w:cs="Calibri"/>
          <w:sz w:val="24"/>
          <w:szCs w:val="24"/>
          <w:rtl/>
        </w:rPr>
        <w:t>مقدمة قصيرة لمشروع إدارة الأعمال بنظام المضاربة القائمة على شراكة رأس المال والعمل دون فوائد، والمشاركة المبنية على أموال الزكاة</w:t>
      </w:r>
      <w:r w:rsidR="00D83F2E">
        <w:rPr>
          <w:rFonts w:ascii="Times New Roman" w:hAnsi="Times New Roman" w:cs="Times New Roman"/>
          <w:color w:val="C00000"/>
          <w:sz w:val="24"/>
        </w:rPr>
        <w:t xml:space="preserve">                                                                                                                                                                </w:t>
      </w:r>
    </w:p>
    <w:p w:rsidR="000E3803" w:rsidRPr="00D83F2E" w:rsidRDefault="000E3803" w:rsidP="000E3803">
      <w:pPr>
        <w:spacing w:after="120" w:line="240" w:lineRule="auto"/>
        <w:rPr>
          <w:rFonts w:ascii="Times New Roman" w:hAnsi="Times New Roman" w:cs="Times New Roman"/>
          <w:color w:val="C00000"/>
          <w:sz w:val="24"/>
        </w:rPr>
      </w:pPr>
      <w:r w:rsidRPr="000E3803">
        <w:rPr>
          <w:rFonts w:ascii="Times New Roman" w:hAnsi="Times New Roman" w:cs="Times New Roman"/>
          <w:sz w:val="24"/>
        </w:rPr>
        <w:t>Dear brother/sister,</w:t>
      </w:r>
    </w:p>
    <w:p w:rsidR="009A4D66" w:rsidRDefault="000E3803" w:rsidP="000E3803">
      <w:pPr>
        <w:spacing w:after="120" w:line="240" w:lineRule="auto"/>
        <w:rPr>
          <w:rFonts w:ascii="Times New Roman" w:hAnsi="Times New Roman" w:cs="Times New Roman"/>
          <w:sz w:val="24"/>
        </w:rPr>
      </w:pPr>
      <w:r w:rsidRPr="000E3803">
        <w:rPr>
          <w:rFonts w:ascii="Times New Roman" w:hAnsi="Times New Roman" w:cs="Times New Roman"/>
          <w:sz w:val="24"/>
        </w:rPr>
        <w:t>For your kind consideration, I am presenting our project below. I hope you will agree with this effort to reduce p</w:t>
      </w:r>
      <w:r>
        <w:rPr>
          <w:rFonts w:ascii="Times New Roman" w:hAnsi="Times New Roman" w:cs="Times New Roman"/>
          <w:sz w:val="24"/>
        </w:rPr>
        <w:t xml:space="preserve">overty, create employment, and </w:t>
      </w:r>
      <w:r w:rsidRPr="000E3803">
        <w:rPr>
          <w:rFonts w:ascii="Times New Roman" w:hAnsi="Times New Roman" w:cs="Times New Roman"/>
          <w:sz w:val="24"/>
        </w:rPr>
        <w:t>relief people from the burden of in</w:t>
      </w:r>
      <w:r>
        <w:rPr>
          <w:rFonts w:ascii="Times New Roman" w:hAnsi="Times New Roman" w:cs="Times New Roman"/>
          <w:sz w:val="24"/>
        </w:rPr>
        <w:t xml:space="preserve">terest-based installment loans. </w:t>
      </w:r>
      <w:r w:rsidRPr="000E3803">
        <w:rPr>
          <w:rFonts w:ascii="Times New Roman" w:hAnsi="Times New Roman" w:cs="Times New Roman"/>
          <w:sz w:val="24"/>
        </w:rPr>
        <w:t>And may you stand with us in this struggle against interest by investing your halal capital &amp; welfare business support fund.</w:t>
      </w:r>
    </w:p>
    <w:p w:rsidR="009A4D66" w:rsidRDefault="009A4D66" w:rsidP="009A4D66">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خي/أختي الكريمة،</w:t>
      </w:r>
    </w:p>
    <w:p w:rsidR="009A4D66" w:rsidRDefault="009A4D66" w:rsidP="009A4D66">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لطفًا، أضع بين يديكم عرضًا موجزًا لمشروعنا. آمل أن تتفقوا مع هذا الجهد الهادف إلى الحد من الفقر، وخلق فرص عمل، وتخفيف الناس من عبء قروض الأقساط الربوية</w:t>
      </w:r>
      <w:r>
        <w:rPr>
          <w:rFonts w:ascii="Calibri" w:hAnsi="Calibri" w:cs="Calibri"/>
          <w:sz w:val="24"/>
          <w:szCs w:val="24"/>
        </w:rPr>
        <w:t>.</w:t>
      </w:r>
    </w:p>
    <w:p w:rsidR="00B366BE" w:rsidRPr="000E3803" w:rsidRDefault="009A4D66" w:rsidP="009A4D66">
      <w:pPr>
        <w:spacing w:after="120" w:line="240" w:lineRule="auto"/>
        <w:rPr>
          <w:rFonts w:ascii="Times New Roman" w:hAnsi="Times New Roman" w:cs="Times New Roman"/>
          <w:sz w:val="24"/>
        </w:rPr>
      </w:pPr>
      <w:r>
        <w:rPr>
          <w:rFonts w:ascii="Calibri" w:hAnsi="Calibri" w:cs="Calibri"/>
          <w:sz w:val="24"/>
          <w:szCs w:val="24"/>
          <w:rtl/>
        </w:rPr>
        <w:t>ونسأل الله أن يوفقكم للوقوف معنا في هذا السعي لمواجهة الربا عبر استثمار رؤوس أموالكم الحلال ودعمكم لصندوق الأعمال</w:t>
      </w:r>
      <w:r>
        <w:rPr>
          <w:rFonts w:ascii="Times New Roman" w:hAnsi="Times New Roman" w:cs="Times New Roman"/>
          <w:sz w:val="24"/>
        </w:rPr>
        <w:br/>
      </w:r>
    </w:p>
    <w:p w:rsidR="000A7A4F" w:rsidRPr="000A7A4F" w:rsidRDefault="00316708" w:rsidP="000A7A4F">
      <w:pPr>
        <w:spacing w:after="0" w:line="240" w:lineRule="auto"/>
        <w:rPr>
          <w:rFonts w:ascii="Kalpurush" w:hAnsi="Kalpurush" w:cs="Kalpurush"/>
          <w:sz w:val="24"/>
          <w:szCs w:val="24"/>
        </w:rPr>
      </w:pPr>
      <w:r>
        <w:rPr>
          <w:rFonts w:ascii="Times New Roman" w:hAnsi="Times New Roman" w:cs="Times New Roman"/>
          <w:sz w:val="40"/>
        </w:rPr>
        <w:t xml:space="preserve">  </w:t>
      </w:r>
      <w:r w:rsidR="000E3803">
        <w:rPr>
          <w:rFonts w:ascii="Times New Roman" w:hAnsi="Times New Roman" w:cs="Times New Roman"/>
          <w:sz w:val="40"/>
        </w:rPr>
        <w:t xml:space="preserve">       </w:t>
      </w:r>
      <w:r w:rsidR="00B53EE9">
        <w:rPr>
          <w:rFonts w:ascii="Kalpurush" w:hAnsi="Kalpurush" w:cs="Kalpurush"/>
          <w:noProof/>
          <w:sz w:val="24"/>
          <w:szCs w:val="24"/>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43180</wp:posOffset>
                </wp:positionV>
                <wp:extent cx="504825" cy="161925"/>
                <wp:effectExtent l="0" t="19050" r="47625" b="47625"/>
                <wp:wrapNone/>
                <wp:docPr id="1" name="Right Arrow 1"/>
                <wp:cNvGraphicFramePr/>
                <a:graphic xmlns:a="http://schemas.openxmlformats.org/drawingml/2006/main">
                  <a:graphicData uri="http://schemas.microsoft.com/office/word/2010/wordprocessingShape">
                    <wps:wsp>
                      <wps:cNvSpPr/>
                      <wps:spPr>
                        <a:xfrm>
                          <a:off x="0" y="0"/>
                          <a:ext cx="504825" cy="1619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954B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 o:spid="_x0000_s1026" type="#_x0000_t13" style="position:absolute;margin-left:0;margin-top:3.4pt;width:39.75pt;height:12.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" adj="18136" fillcolor="#5b9bd5 [3204]" strokecolor="#1f4d78 [1604]" strokeweight="1pt">
                <w10:wrap anchorx="margin"/>
              </v:shape>
            </w:pict>
          </mc:Fallback>
        </mc:AlternateContent>
      </w:r>
      <w:r w:rsidR="00B53EE9">
        <w:rPr>
          <w:rFonts w:ascii="Kalpurush" w:hAnsi="Kalpurush" w:cs="Kalpurush"/>
          <w:sz w:val="24"/>
          <w:szCs w:val="24"/>
        </w:rPr>
        <w:t xml:space="preserve"> </w:t>
      </w:r>
      <w:r w:rsidR="000A7A4F" w:rsidRPr="000A7A4F">
        <w:rPr>
          <w:rFonts w:ascii="Kalpurush" w:hAnsi="Kalpurush" w:cs="Kalpurush"/>
          <w:color w:val="C00000"/>
          <w:sz w:val="28"/>
          <w:szCs w:val="24"/>
        </w:rPr>
        <w:t>Project Name:</w:t>
      </w:r>
    </w:p>
    <w:p w:rsidR="000A7A4F" w:rsidRPr="000A7A4F" w:rsidRDefault="000A7A4F" w:rsidP="000A7A4F">
      <w:pPr>
        <w:spacing w:after="0" w:line="240" w:lineRule="auto"/>
        <w:rPr>
          <w:rFonts w:ascii="Kalpurush" w:hAnsi="Kalpurush" w:cs="Kalpurush"/>
          <w:sz w:val="24"/>
          <w:szCs w:val="24"/>
        </w:rPr>
      </w:pPr>
      <w:r w:rsidRPr="000A7A4F">
        <w:rPr>
          <w:rFonts w:ascii="Kalpurush" w:hAnsi="Kalpurush" w:cs="Kalpurush"/>
          <w:sz w:val="24"/>
          <w:szCs w:val="24"/>
        </w:rPr>
        <w:t>A business management model based on partnership of capital and labor</w:t>
      </w:r>
      <w:r>
        <w:rPr>
          <w:rFonts w:ascii="Kalpurush" w:hAnsi="Kalpurush" w:cs="Kalpurush"/>
          <w:sz w:val="24"/>
          <w:szCs w:val="24"/>
        </w:rPr>
        <w:t xml:space="preserve"> </w:t>
      </w:r>
      <w:r w:rsidRPr="000A7A4F">
        <w:rPr>
          <w:rFonts w:ascii="Kalpurush" w:hAnsi="Kalpurush" w:cs="Kalpurush"/>
          <w:sz w:val="24"/>
          <w:szCs w:val="24"/>
        </w:rPr>
        <w:t>(Mudaraba)</w:t>
      </w:r>
      <w:r>
        <w:rPr>
          <w:rFonts w:ascii="Kalpurush" w:hAnsi="Kalpurush" w:cs="Kalpurush"/>
          <w:sz w:val="24"/>
          <w:szCs w:val="24"/>
        </w:rPr>
        <w:t xml:space="preserve"> </w:t>
      </w:r>
      <w:r w:rsidRPr="000A7A4F">
        <w:rPr>
          <w:rFonts w:ascii="Kalpurush" w:hAnsi="Kalpurush" w:cs="Kalpurush"/>
          <w:sz w:val="24"/>
          <w:szCs w:val="24"/>
        </w:rPr>
        <w:t xml:space="preserve">&amp; Zakat based </w:t>
      </w:r>
      <w:proofErr w:type="gramStart"/>
      <w:r w:rsidRPr="000A7A4F">
        <w:rPr>
          <w:rFonts w:ascii="Kalpurush" w:hAnsi="Kalpurush" w:cs="Kalpurush"/>
          <w:sz w:val="24"/>
          <w:szCs w:val="24"/>
        </w:rPr>
        <w:t>Musharaka ,</w:t>
      </w:r>
      <w:proofErr w:type="gramEnd"/>
      <w:r w:rsidRPr="000A7A4F">
        <w:rPr>
          <w:rFonts w:ascii="Kalpurush" w:hAnsi="Kalpurush" w:cs="Kalpurush"/>
          <w:sz w:val="24"/>
          <w:szCs w:val="24"/>
        </w:rPr>
        <w:t xml:space="preserve"> designed as the opposite of the interest-based installment loan system.</w:t>
      </w:r>
    </w:p>
    <w:p w:rsidR="000A7A4F" w:rsidRPr="000A7A4F" w:rsidRDefault="000A7A4F" w:rsidP="000A7A4F">
      <w:pPr>
        <w:spacing w:after="0" w:line="240" w:lineRule="auto"/>
        <w:rPr>
          <w:rFonts w:ascii="Kalpurush" w:hAnsi="Kalpurush" w:cs="Kalpurush"/>
          <w:sz w:val="24"/>
          <w:szCs w:val="24"/>
        </w:rPr>
      </w:pPr>
      <w:r w:rsidRPr="000A7A4F">
        <w:rPr>
          <w:rFonts w:ascii="Kalpurush" w:hAnsi="Kalpurush" w:cs="Kalpurush"/>
          <w:sz w:val="24"/>
          <w:szCs w:val="24"/>
        </w:rPr>
        <w:t>In short: Business &amp; Entrepreneurs Development Project (BEDP).</w:t>
      </w:r>
    </w:p>
    <w:p w:rsidR="000A7A4F" w:rsidRPr="000A7A4F" w:rsidRDefault="000A7A4F" w:rsidP="000A7A4F">
      <w:pPr>
        <w:spacing w:after="0" w:line="240" w:lineRule="auto"/>
        <w:rPr>
          <w:rFonts w:ascii="Kalpurush" w:hAnsi="Kalpurush" w:cs="Kalpurush"/>
          <w:sz w:val="24"/>
          <w:szCs w:val="24"/>
        </w:rPr>
      </w:pPr>
    </w:p>
    <w:p w:rsidR="000A7A4F" w:rsidRPr="000A7A4F" w:rsidRDefault="000A7A4F" w:rsidP="000A7A4F">
      <w:pPr>
        <w:spacing w:after="0" w:line="240" w:lineRule="auto"/>
        <w:rPr>
          <w:rFonts w:ascii="Kalpurush" w:hAnsi="Kalpurush" w:cs="Kalpurush"/>
          <w:color w:val="C00000"/>
          <w:sz w:val="24"/>
          <w:szCs w:val="24"/>
        </w:rPr>
      </w:pPr>
      <w:r w:rsidRPr="000A7A4F">
        <w:rPr>
          <w:rFonts w:ascii="Kalpurush" w:hAnsi="Kalpurush" w:cs="Kalpurush"/>
          <w:color w:val="C00000"/>
          <w:sz w:val="24"/>
          <w:szCs w:val="24"/>
        </w:rPr>
        <w:t>Project Overview:</w:t>
      </w:r>
    </w:p>
    <w:p w:rsidR="000A7A4F" w:rsidRPr="000A7A4F" w:rsidRDefault="000A7A4F" w:rsidP="000A7A4F">
      <w:pPr>
        <w:spacing w:after="0" w:line="240" w:lineRule="auto"/>
        <w:rPr>
          <w:rFonts w:ascii="Kalpurush" w:hAnsi="Kalpurush" w:cs="Kalpurush"/>
          <w:sz w:val="24"/>
          <w:szCs w:val="24"/>
        </w:rPr>
      </w:pPr>
      <w:r w:rsidRPr="000A7A4F">
        <w:rPr>
          <w:rFonts w:ascii="Kalpurush" w:hAnsi="Kalpurush" w:cs="Kalpurush"/>
          <w:sz w:val="24"/>
          <w:szCs w:val="24"/>
        </w:rPr>
        <w:t>This initiative is developed from the research of 'Bhratrisomaj Unnayan Sangstha' under the "Social Islamic Business Management Program SIBMP.</w:t>
      </w:r>
    </w:p>
    <w:p w:rsidR="000A7A4F" w:rsidRPr="000A7A4F" w:rsidRDefault="000A7A4F" w:rsidP="000A7A4F">
      <w:pPr>
        <w:spacing w:after="0" w:line="240" w:lineRule="auto"/>
        <w:rPr>
          <w:rFonts w:ascii="Kalpurush" w:hAnsi="Kalpurush" w:cs="Kalpurush"/>
          <w:sz w:val="24"/>
          <w:szCs w:val="24"/>
        </w:rPr>
      </w:pPr>
      <w:r w:rsidRPr="000A7A4F">
        <w:rPr>
          <w:rFonts w:ascii="Kalpurush" w:hAnsi="Kalpurush" w:cs="Kalpurush"/>
          <w:sz w:val="24"/>
          <w:szCs w:val="24"/>
        </w:rPr>
        <w:t>It is designed for implementation at the village level.</w:t>
      </w:r>
    </w:p>
    <w:p w:rsidR="00B366BE" w:rsidRPr="00B366BE" w:rsidRDefault="000A7A4F" w:rsidP="000A7A4F">
      <w:pPr>
        <w:spacing w:after="0" w:line="240" w:lineRule="auto"/>
        <w:rPr>
          <w:rFonts w:ascii="Kalpurush" w:hAnsi="Kalpurush" w:cs="Kalpurush"/>
          <w:sz w:val="24"/>
          <w:szCs w:val="24"/>
        </w:rPr>
      </w:pPr>
      <w:r w:rsidRPr="000A7A4F">
        <w:rPr>
          <w:rFonts w:ascii="Kalpurush" w:hAnsi="Kalpurush" w:cs="Kalpurush"/>
          <w:sz w:val="24"/>
          <w:szCs w:val="24"/>
        </w:rPr>
        <w:t>Wealthy individuals or organizations inte</w:t>
      </w:r>
      <w:r>
        <w:rPr>
          <w:rFonts w:ascii="Kalpurush" w:hAnsi="Kalpurush" w:cs="Kalpurush"/>
          <w:sz w:val="24"/>
          <w:szCs w:val="24"/>
        </w:rPr>
        <w:t xml:space="preserve">rested in the ethical business </w:t>
      </w:r>
      <w:r w:rsidRPr="000A7A4F">
        <w:rPr>
          <w:rFonts w:ascii="Kalpurush" w:hAnsi="Kalpurush" w:cs="Kalpurush"/>
          <w:sz w:val="24"/>
          <w:szCs w:val="24"/>
        </w:rPr>
        <w:t xml:space="preserve">can join the project as partners </w:t>
      </w:r>
      <w:r>
        <w:rPr>
          <w:rFonts w:ascii="Kalpurush" w:hAnsi="Kalpurush" w:cs="Kalpurush"/>
          <w:sz w:val="24"/>
          <w:szCs w:val="24"/>
        </w:rPr>
        <w:t xml:space="preserve">in both management and welfare </w:t>
      </w:r>
      <w:r w:rsidRPr="000A7A4F">
        <w:rPr>
          <w:rFonts w:ascii="Kalpurush" w:hAnsi="Kalpurush" w:cs="Kalpurush"/>
          <w:sz w:val="24"/>
          <w:szCs w:val="24"/>
        </w:rPr>
        <w:t xml:space="preserve">business </w:t>
      </w:r>
      <w:proofErr w:type="gramStart"/>
      <w:r w:rsidRPr="000A7A4F">
        <w:rPr>
          <w:rFonts w:ascii="Kalpurush" w:hAnsi="Kalpurush" w:cs="Kalpurush"/>
          <w:sz w:val="24"/>
          <w:szCs w:val="24"/>
        </w:rPr>
        <w:t>support  fund</w:t>
      </w:r>
      <w:proofErr w:type="gramEnd"/>
      <w:r w:rsidRPr="000A7A4F">
        <w:rPr>
          <w:rFonts w:ascii="Kalpurush" w:hAnsi="Kalpurush" w:cs="Kalpurush"/>
          <w:sz w:val="24"/>
          <w:szCs w:val="24"/>
        </w:rPr>
        <w:t>.</w:t>
      </w:r>
    </w:p>
    <w:p w:rsidR="00B366BE" w:rsidRPr="00B366BE" w:rsidRDefault="00B366BE" w:rsidP="00B366BE">
      <w:pPr>
        <w:spacing w:after="0" w:line="240" w:lineRule="auto"/>
        <w:rPr>
          <w:rFonts w:ascii="Times New Roman" w:hAnsi="Times New Roman" w:cs="Times New Roman"/>
          <w:sz w:val="24"/>
          <w:szCs w:val="24"/>
        </w:rPr>
      </w:pPr>
    </w:p>
    <w:p w:rsidR="008B7291" w:rsidRDefault="008B7291" w:rsidP="008B729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سم المشروع</w:t>
      </w:r>
      <w:r>
        <w:rPr>
          <w:rFonts w:ascii="Calibri" w:hAnsi="Calibri" w:cs="Calibri"/>
          <w:sz w:val="24"/>
          <w:szCs w:val="24"/>
        </w:rPr>
        <w:t>:</w:t>
      </w:r>
    </w:p>
    <w:p w:rsidR="008B7291" w:rsidRDefault="008B7291" w:rsidP="008B729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نموذج لإدارة الأعمال قائم على شراكة رأس المال والعمل (مضاربة) ومشاركة قائمة على الزكاة، ومصمم ليكون بديلاً لنظام القروض الربوية بالأقساط</w:t>
      </w:r>
      <w:r>
        <w:rPr>
          <w:rFonts w:ascii="Calibri" w:hAnsi="Calibri" w:cs="Calibri"/>
          <w:sz w:val="24"/>
          <w:szCs w:val="24"/>
        </w:rPr>
        <w:t>.</w:t>
      </w:r>
    </w:p>
    <w:p w:rsidR="008B7291" w:rsidRDefault="008B7291" w:rsidP="008B729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وباختصار: مشروع تنمية الأعمال ورواد الأعمال</w:t>
      </w:r>
      <w:r>
        <w:rPr>
          <w:rFonts w:ascii="Calibri" w:hAnsi="Calibri" w:cs="Calibri"/>
          <w:sz w:val="24"/>
          <w:szCs w:val="24"/>
        </w:rPr>
        <w:t xml:space="preserve"> (BEDP).</w:t>
      </w:r>
    </w:p>
    <w:p w:rsidR="008B7291" w:rsidRDefault="008B7291" w:rsidP="008B729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نبذة عن المشروع</w:t>
      </w:r>
      <w:r>
        <w:rPr>
          <w:rFonts w:ascii="Calibri" w:hAnsi="Calibri" w:cs="Calibri"/>
          <w:sz w:val="24"/>
          <w:szCs w:val="24"/>
        </w:rPr>
        <w:t>:</w:t>
      </w:r>
    </w:p>
    <w:p w:rsidR="008B7291" w:rsidRDefault="008B7291" w:rsidP="008B729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تم تطوير هذه المبادرة من أبحاث جمعية تنمية براتريسوموج ضمن برنامج الإدارة الاجتماعية للأعمال الإسلامية</w:t>
      </w:r>
      <w:r>
        <w:rPr>
          <w:rFonts w:ascii="Calibri" w:hAnsi="Calibri" w:cs="Calibri"/>
          <w:sz w:val="24"/>
          <w:szCs w:val="24"/>
        </w:rPr>
        <w:t xml:space="preserve"> SIBMP.</w:t>
      </w:r>
    </w:p>
    <w:p w:rsidR="008B7291" w:rsidRDefault="008B7291" w:rsidP="008B729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وقد صُممت للتنفيذ على مستوى القرى</w:t>
      </w:r>
      <w:r>
        <w:rPr>
          <w:rFonts w:ascii="Calibri" w:hAnsi="Calibri" w:cs="Calibri"/>
          <w:sz w:val="24"/>
          <w:szCs w:val="24"/>
        </w:rPr>
        <w:t>.</w:t>
      </w:r>
    </w:p>
    <w:p w:rsidR="008B7291" w:rsidRDefault="008B7291" w:rsidP="008B7291">
      <w:pPr>
        <w:spacing w:after="0" w:line="240" w:lineRule="auto"/>
        <w:rPr>
          <w:rFonts w:ascii="Times New Roman" w:hAnsi="Times New Roman" w:cs="Times New Roman"/>
          <w:sz w:val="24"/>
          <w:szCs w:val="24"/>
        </w:rPr>
      </w:pPr>
      <w:r>
        <w:rPr>
          <w:rFonts w:ascii="Calibri" w:hAnsi="Calibri" w:cs="Calibri"/>
          <w:sz w:val="24"/>
          <w:szCs w:val="24"/>
          <w:rtl/>
        </w:rPr>
        <w:t>ويمكن للأفراد أو المؤسسات ذات الملاءة المالية والراغبين في الأعمال الأخلاقية المشاركة في المشروع كشركاء في كل من الإدارة وصندوق دعم الأعمال الخيرية</w:t>
      </w:r>
    </w:p>
    <w:p w:rsidR="008B7291" w:rsidRPr="00B366BE" w:rsidRDefault="008B7291" w:rsidP="00B366BE">
      <w:pPr>
        <w:spacing w:after="0" w:line="240" w:lineRule="auto"/>
        <w:rPr>
          <w:rFonts w:ascii="Times New Roman" w:hAnsi="Times New Roman" w:cs="Times New Roman"/>
          <w:sz w:val="24"/>
          <w:szCs w:val="24"/>
        </w:rPr>
      </w:pPr>
    </w:p>
    <w:p w:rsidR="00D1360B" w:rsidRPr="00D1360B" w:rsidRDefault="00B53EE9" w:rsidP="00D1360B">
      <w:pPr>
        <w:spacing w:after="0" w:line="240" w:lineRule="auto"/>
        <w:rPr>
          <w:rFonts w:ascii="Kalpurush" w:hAnsi="Kalpurush" w:cs="Kalpurush"/>
          <w:sz w:val="24"/>
          <w:szCs w:val="24"/>
        </w:rPr>
      </w:pPr>
      <w:r>
        <w:rPr>
          <w:rFonts w:ascii="Kalpurush" w:hAnsi="Kalpurush" w:cs="Kalpurush"/>
          <w:sz w:val="24"/>
          <w:szCs w:val="24"/>
        </w:rPr>
        <w:lastRenderedPageBreak/>
        <w:t xml:space="preserve">     </w:t>
      </w:r>
      <w:r>
        <w:rPr>
          <w:rFonts w:ascii="Kalpurush" w:hAnsi="Kalpurush" w:cs="Kalpurush"/>
          <w:noProof/>
          <w:sz w:val="24"/>
          <w:szCs w:val="24"/>
        </w:rPr>
        <mc:AlternateContent>
          <mc:Choice Requires="wps">
            <w:drawing>
              <wp:anchor distT="0" distB="0" distL="114300" distR="114300" simplePos="0" relativeHeight="251661312" behindDoc="0" locked="0" layoutInCell="1" allowOverlap="1" wp14:anchorId="15672122" wp14:editId="306ECE26">
                <wp:simplePos x="0" y="0"/>
                <wp:positionH relativeFrom="margin">
                  <wp:posOffset>0</wp:posOffset>
                </wp:positionH>
                <wp:positionV relativeFrom="paragraph">
                  <wp:posOffset>18415</wp:posOffset>
                </wp:positionV>
                <wp:extent cx="504825" cy="161925"/>
                <wp:effectExtent l="0" t="19050" r="47625" b="47625"/>
                <wp:wrapNone/>
                <wp:docPr id="2" name="Right Arrow 2"/>
                <wp:cNvGraphicFramePr/>
                <a:graphic xmlns:a="http://schemas.openxmlformats.org/drawingml/2006/main">
                  <a:graphicData uri="http://schemas.microsoft.com/office/word/2010/wordprocessingShape">
                    <wps:wsp>
                      <wps:cNvSpPr/>
                      <wps:spPr>
                        <a:xfrm>
                          <a:off x="0" y="0"/>
                          <a:ext cx="504825" cy="161925"/>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0C876" id="Right Arrow 2" o:spid="_x0000_s1026" type="#_x0000_t13" style="position:absolute;margin-left:0;margin-top:1.45pt;width:39.75pt;height:1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" adj="18136" fillcolor="#5b9bd5" strokecolor="#41719c" strokeweight="1pt">
                <w10:wrap anchorx="margin"/>
              </v:shape>
            </w:pict>
          </mc:Fallback>
        </mc:AlternateContent>
      </w:r>
      <w:r>
        <w:rPr>
          <w:rFonts w:ascii="Kalpurush" w:hAnsi="Kalpurush" w:cs="Kalpurush"/>
          <w:sz w:val="24"/>
          <w:szCs w:val="24"/>
        </w:rPr>
        <w:t xml:space="preserve">      </w:t>
      </w:r>
      <w:r w:rsidR="00D1360B" w:rsidRPr="00D1360B">
        <w:rPr>
          <w:rFonts w:ascii="Kalpurush" w:hAnsi="Kalpurush" w:cs="Kalpurush"/>
          <w:color w:val="C00000"/>
          <w:sz w:val="28"/>
          <w:szCs w:val="24"/>
        </w:rPr>
        <w:t>Why this project is needed:</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 xml:space="preserve">Allah has forbidden interest, and He has declared war—along with His Messenger—against those who engage in it. He has warned of lasting punishment for it. An interest-based system creates a vast gap between the rich and the poor. It rejects the economic balance Allah has set for people and ends up producing injustice and exploitation. Ordinary people in our country want freedom from this oppressive cycle of interest-based installment loans. They want to join halal, partnership-based businesses supported by halal capital. They want real solutions for extreme poverty through zakat and </w:t>
      </w:r>
      <w:r>
        <w:rPr>
          <w:rFonts w:ascii="Kalpurush" w:hAnsi="Kalpurush" w:cs="Kalpurush"/>
          <w:sz w:val="24"/>
          <w:szCs w:val="24"/>
        </w:rPr>
        <w:t>other essential social support.</w:t>
      </w:r>
    </w:p>
    <w:p w:rsidR="00B366BE" w:rsidRPr="00B366BE"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That’s why our organization has developed the Social Islamic Business Management Program (SIBMP). Through this program, we implement partnership-based business management at the local level, built on shared capital and shared labor. Alongside this, we promote real entrepreneurial development through zakat-based partnership business models.</w:t>
      </w:r>
    </w:p>
    <w:p w:rsidR="00D1360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لماذا نحتاج إلى هذا المشروع</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لقد حرّم الله الربا، وأعلن الحرب ـ هو ورسوله ـ على من يتعامل به. وحذّر من عذاب دائم على فاعله. إن النظام القائم على الربا يصنع فجوة واسعة بين الغني والفقير، ويرفض ميزان الرزق الذي وضعه الله للناس، ويؤدي في النهاية إلى الظلم والاستغلال. الناس في بلادنا يتطلعون إلى الخلاص من هذا النظام القاسي من قروض الأقساط الربوية، ويريدون الالتحاق بأعمال حلال قائمة على الشراكة ومدعومة برؤوس أموال حلال. كما يبحثون عن حلول حقيقية للفقر المدقع عبر الزكاة وغيرها من أشكال الدعم الاجتماعي الأساسية</w:t>
      </w:r>
      <w:r w:rsidR="00D1360B">
        <w:rPr>
          <w:rFonts w:ascii="Calibri" w:hAnsi="Calibri" w:cs="Calibri"/>
          <w:sz w:val="24"/>
          <w:szCs w:val="24"/>
        </w:rPr>
        <w:t>.</w:t>
      </w:r>
    </w:p>
    <w:p w:rsidR="00C75C6B" w:rsidRPr="00C66526" w:rsidRDefault="00C75C6B" w:rsidP="00C66526">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لهذا السبب طوّرت منظمتنا برنامج الإدارة الاجتماعية للأعمال الإسلامية</w:t>
      </w:r>
      <w:r>
        <w:rPr>
          <w:rFonts w:ascii="Calibri" w:hAnsi="Calibri" w:cs="Calibri"/>
          <w:sz w:val="24"/>
          <w:szCs w:val="24"/>
        </w:rPr>
        <w:t xml:space="preserve"> (SIBMP). </w:t>
      </w:r>
      <w:r>
        <w:rPr>
          <w:rFonts w:ascii="Calibri" w:hAnsi="Calibri" w:cs="Calibri"/>
          <w:sz w:val="24"/>
          <w:szCs w:val="24"/>
          <w:rtl/>
        </w:rPr>
        <w:t>ومن خلال هذا البرنامج نطبّق إدارة أعمال قائمة على الشراكة في رأس المال والعمل على المستوى المحلي. وإلى جانب ذلك، نعزز تطويرًا حقيقيًا لرواد الأعمال من خلال نماذج أعمال بالشراكة المعتمدة على الزكاة</w:t>
      </w:r>
      <w:r>
        <w:rPr>
          <w:rFonts w:ascii="Calibri" w:hAnsi="Calibri" w:cs="Calibri"/>
          <w:sz w:val="24"/>
          <w:szCs w:val="24"/>
        </w:rPr>
        <w:t>.</w:t>
      </w:r>
    </w:p>
    <w:p w:rsidR="00D1360B" w:rsidRPr="00D1360B" w:rsidRDefault="00B366BE" w:rsidP="00D1360B">
      <w:pPr>
        <w:spacing w:after="0" w:line="240" w:lineRule="auto"/>
        <w:rPr>
          <w:rFonts w:ascii="Kalpurush" w:hAnsi="Kalpurush" w:cs="Kalpurush"/>
          <w:color w:val="C00000"/>
          <w:sz w:val="28"/>
          <w:szCs w:val="24"/>
        </w:rPr>
      </w:pPr>
      <w:r w:rsidRPr="00B366BE">
        <w:rPr>
          <w:rFonts w:ascii="Kalpurush" w:hAnsi="Kalpurush" w:cs="Kalpurush"/>
          <w:sz w:val="24"/>
          <w:szCs w:val="24"/>
        </w:rPr>
        <w:t xml:space="preserve"> </w:t>
      </w:r>
      <w:r w:rsidR="00B53EE9">
        <w:rPr>
          <w:rFonts w:ascii="Kalpurush" w:hAnsi="Kalpurush" w:cs="Kalpurush"/>
          <w:sz w:val="24"/>
          <w:szCs w:val="24"/>
        </w:rPr>
        <w:t xml:space="preserve">   </w:t>
      </w:r>
      <w:r w:rsidR="00B53EE9">
        <w:rPr>
          <w:rFonts w:ascii="Kalpurush" w:hAnsi="Kalpurush" w:cs="Kalpurush"/>
          <w:noProof/>
          <w:sz w:val="24"/>
          <w:szCs w:val="24"/>
        </w:rPr>
        <mc:AlternateContent>
          <mc:Choice Requires="wps">
            <w:drawing>
              <wp:anchor distT="0" distB="0" distL="114300" distR="114300" simplePos="0" relativeHeight="251663360" behindDoc="0" locked="0" layoutInCell="1" allowOverlap="1" wp14:anchorId="15672122" wp14:editId="306ECE26">
                <wp:simplePos x="0" y="0"/>
                <wp:positionH relativeFrom="margin">
                  <wp:posOffset>0</wp:posOffset>
                </wp:positionH>
                <wp:positionV relativeFrom="paragraph">
                  <wp:posOffset>19050</wp:posOffset>
                </wp:positionV>
                <wp:extent cx="504825" cy="161925"/>
                <wp:effectExtent l="0" t="19050" r="47625" b="47625"/>
                <wp:wrapNone/>
                <wp:docPr id="3" name="Right Arrow 3"/>
                <wp:cNvGraphicFramePr/>
                <a:graphic xmlns:a="http://schemas.openxmlformats.org/drawingml/2006/main">
                  <a:graphicData uri="http://schemas.microsoft.com/office/word/2010/wordprocessingShape">
                    <wps:wsp>
                      <wps:cNvSpPr/>
                      <wps:spPr>
                        <a:xfrm>
                          <a:off x="0" y="0"/>
                          <a:ext cx="504825" cy="161925"/>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00399" id="Right Arrow 3" o:spid="_x0000_s1026" type="#_x0000_t13" style="position:absolute;margin-left:0;margin-top:1.5pt;width:39.75pt;height:12.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" adj="18136" fillcolor="#5b9bd5" strokecolor="#41719c" strokeweight="1pt">
                <w10:wrap anchorx="margin"/>
              </v:shape>
            </w:pict>
          </mc:Fallback>
        </mc:AlternateContent>
      </w:r>
      <w:r w:rsidR="00B53EE9">
        <w:rPr>
          <w:rFonts w:ascii="Kalpurush" w:hAnsi="Kalpurush" w:cs="Kalpurush"/>
          <w:sz w:val="24"/>
          <w:szCs w:val="24"/>
        </w:rPr>
        <w:t xml:space="preserve">  </w:t>
      </w:r>
      <w:r w:rsidRPr="00B366BE">
        <w:rPr>
          <w:rFonts w:ascii="Kalpurush" w:hAnsi="Kalpurush" w:cs="Kalpurush"/>
          <w:sz w:val="24"/>
          <w:szCs w:val="24"/>
        </w:rPr>
        <w:t xml:space="preserve"> </w:t>
      </w:r>
      <w:r w:rsidR="00B53EE9">
        <w:rPr>
          <w:rFonts w:ascii="Kalpurush" w:hAnsi="Kalpurush" w:cs="Kalpurush"/>
          <w:sz w:val="24"/>
          <w:szCs w:val="24"/>
        </w:rPr>
        <w:t xml:space="preserve">     </w:t>
      </w:r>
      <w:r w:rsidR="00D1360B">
        <w:rPr>
          <w:rFonts w:ascii="Kalpurush" w:hAnsi="Kalpurush" w:cs="Kalpurush"/>
          <w:color w:val="C00000"/>
          <w:sz w:val="28"/>
          <w:szCs w:val="24"/>
        </w:rPr>
        <w:t>How the project works:</w:t>
      </w:r>
    </w:p>
    <w:p w:rsidR="00D1360B" w:rsidRPr="00D1360B" w:rsidRDefault="00D1360B" w:rsidP="00D1360B">
      <w:pPr>
        <w:spacing w:after="0" w:line="240" w:lineRule="auto"/>
        <w:rPr>
          <w:rFonts w:ascii="Kalpurush" w:hAnsi="Kalpurush" w:cs="Kalpurush"/>
          <w:sz w:val="24"/>
          <w:szCs w:val="24"/>
        </w:rPr>
      </w:pPr>
      <w:r>
        <w:rPr>
          <w:rFonts w:ascii="Kalpurush" w:hAnsi="Kalpurush" w:cs="Kalpurush"/>
          <w:sz w:val="24"/>
          <w:szCs w:val="24"/>
        </w:rPr>
        <w:t xml:space="preserve">A) Setting up the Business </w:t>
      </w:r>
      <w:r w:rsidRPr="00D1360B">
        <w:rPr>
          <w:rFonts w:ascii="Kalpurush" w:hAnsi="Kalpurush" w:cs="Kalpurush"/>
          <w:sz w:val="24"/>
          <w:szCs w:val="24"/>
        </w:rPr>
        <w:t>management center, training manag</w:t>
      </w:r>
      <w:r>
        <w:rPr>
          <w:rFonts w:ascii="Kalpurush" w:hAnsi="Kalpurush" w:cs="Kalpurush"/>
          <w:sz w:val="24"/>
          <w:szCs w:val="24"/>
        </w:rPr>
        <w:t>ers, and forming halal capital-</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 xml:space="preserve">The program establishes a Business Management Center (BMC) for communities seeking </w:t>
      </w:r>
      <w:r w:rsidRPr="00D1360B">
        <w:rPr>
          <w:rFonts w:ascii="Kalpurush" w:hAnsi="Kalpurush" w:cs="Kalpurush"/>
          <w:sz w:val="24"/>
          <w:szCs w:val="24"/>
        </w:rPr>
        <w:t>relief from</w:t>
      </w:r>
      <w:r w:rsidRPr="00D1360B">
        <w:rPr>
          <w:rFonts w:ascii="Kalpurush" w:hAnsi="Kalpurush" w:cs="Kalpurush"/>
          <w:sz w:val="24"/>
          <w:szCs w:val="24"/>
        </w:rPr>
        <w:t xml:space="preserve"> interest-based installment loans. The center selects local managers, trains them to run this type of partnership-based business system, and prepares them to support the community.</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These managers organize the interested families into an association. The organization refers to this associ</w:t>
      </w:r>
      <w:r>
        <w:rPr>
          <w:rFonts w:ascii="Kalpurush" w:hAnsi="Kalpurush" w:cs="Kalpurush"/>
          <w:sz w:val="24"/>
          <w:szCs w:val="24"/>
        </w:rPr>
        <w:t>ation as the Brotherly Society.</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The local Brotherly Society then works together to form their joint Primary Halal Capital. This capital cannot be transferred or withdrawn by individuals. Wealthy locals, institutions, and organizations from home and abroad add to this primary capital by contributing to the Welfare Business Support Fund. Together, these create the Combined Business Fund (C</w:t>
      </w:r>
      <w:r w:rsidR="00C66526">
        <w:rPr>
          <w:rFonts w:ascii="Kalpurush" w:hAnsi="Kalpurush" w:cs="Kalpurush"/>
          <w:sz w:val="24"/>
          <w:szCs w:val="24"/>
        </w:rPr>
        <w:t>BF).</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Every Muslim is encouraged to participate in this fund by contributing from the p</w:t>
      </w:r>
      <w:r>
        <w:rPr>
          <w:rFonts w:ascii="Kalpurush" w:hAnsi="Kalpurush" w:cs="Kalpurush"/>
          <w:sz w:val="24"/>
          <w:szCs w:val="24"/>
        </w:rPr>
        <w:t>rovisions Allah has given them.</w:t>
      </w:r>
    </w:p>
    <w:p w:rsidR="00D1360B" w:rsidRPr="00D1360B" w:rsidRDefault="00D1360B" w:rsidP="00D1360B">
      <w:pPr>
        <w:spacing w:after="0" w:line="240" w:lineRule="auto"/>
        <w:rPr>
          <w:rFonts w:ascii="Kalpurush" w:hAnsi="Kalpurush" w:cs="Kalpurush"/>
          <w:b/>
          <w:sz w:val="24"/>
          <w:szCs w:val="24"/>
        </w:rPr>
      </w:pPr>
      <w:r w:rsidRPr="00D1360B">
        <w:rPr>
          <w:rFonts w:ascii="Kalpurush" w:hAnsi="Kalpurush" w:cs="Kalpurush"/>
          <w:b/>
          <w:sz w:val="24"/>
          <w:szCs w:val="24"/>
        </w:rPr>
        <w:t>B) Managing the business projects</w:t>
      </w:r>
      <w:r w:rsidR="00C66526">
        <w:rPr>
          <w:rFonts w:ascii="Kalpurush" w:hAnsi="Kalpurush" w:cs="Kalpurush"/>
          <w:b/>
          <w:sz w:val="24"/>
          <w:szCs w:val="24"/>
        </w:rPr>
        <w:t>:</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Ownership of the interest-free business projects is shared between the local Brotherly Society and the donors of the Welfare Business Support Fund.</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lastRenderedPageBreak/>
        <w:t>The trained managers act as business administrators on behalf of the Brotherly Society. They maintain capital accounts, run the projects, calculate profit and loss, and prepare financial statements according to</w:t>
      </w:r>
      <w:r>
        <w:rPr>
          <w:rFonts w:ascii="Kalpurush" w:hAnsi="Kalpurush" w:cs="Kalpurush"/>
          <w:sz w:val="24"/>
          <w:szCs w:val="24"/>
        </w:rPr>
        <w:t xml:space="preserve"> accounting standards.</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For each new business project, managers—after approval from the local executive committee—select partner-entrepreneurs, arrange business training, and record the approved capital in the "Capital Adjustment Process Sheet (CAP Sheet)"</w:t>
      </w:r>
      <w:r>
        <w:rPr>
          <w:rFonts w:ascii="Kalpurush" w:hAnsi="Kalpurush" w:cs="Kalpurush"/>
          <w:sz w:val="24"/>
          <w:szCs w:val="24"/>
        </w:rPr>
        <w:t>.</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Once capital is approved, required goods and assets are purchased, and the prepared partner-entrepreneur receives responsi</w:t>
      </w:r>
      <w:r>
        <w:rPr>
          <w:rFonts w:ascii="Kalpurush" w:hAnsi="Kalpurush" w:cs="Kalpurush"/>
          <w:sz w:val="24"/>
          <w:szCs w:val="24"/>
        </w:rPr>
        <w:t>bility for running the project.</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Throughout the project, managers record all transactions in the Transaction E</w:t>
      </w:r>
      <w:r>
        <w:rPr>
          <w:rFonts w:ascii="Kalpurush" w:hAnsi="Kalpurush" w:cs="Kalpurush"/>
          <w:sz w:val="24"/>
          <w:szCs w:val="24"/>
        </w:rPr>
        <w:t>ntry Process Sheet (TEP Sheet).</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After sales or completion of the project period, results are matched with the CAP Sheet to determine the profit or loss and adjust the capital. The partner-entrepreneur signs the CAP Sheet and immediately receives their profit share. Their usual share is 70%. The remaining 30% belongs to the owners of the C</w:t>
      </w:r>
      <w:r>
        <w:rPr>
          <w:rFonts w:ascii="Kalpurush" w:hAnsi="Kalpurush" w:cs="Kalpurush"/>
          <w:sz w:val="24"/>
          <w:szCs w:val="24"/>
        </w:rPr>
        <w:t>ombined Business Capital (CBC).</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Whether a project will continue or repeat depends on both sides. If an entrepreneur has their own “partner capital” invested (usually 10%), that amount is returned</w:t>
      </w:r>
      <w:r>
        <w:rPr>
          <w:rFonts w:ascii="Kalpurush" w:hAnsi="Kalpurush" w:cs="Kalpurush"/>
          <w:sz w:val="24"/>
          <w:szCs w:val="24"/>
        </w:rPr>
        <w:t xml:space="preserve"> during the capital adjustment.</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This entire method is known as the Capital A</w:t>
      </w:r>
      <w:r>
        <w:rPr>
          <w:rFonts w:ascii="Kalpurush" w:hAnsi="Kalpurush" w:cs="Kalpurush"/>
          <w:sz w:val="24"/>
          <w:szCs w:val="24"/>
        </w:rPr>
        <w:t>djustment and Control Strategy.</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Most livelihood activities common in rural or local communities can be included under this partnership model: agriculture, small industries, livestock, poultry, fisheries, du</w:t>
      </w:r>
      <w:r>
        <w:rPr>
          <w:rFonts w:ascii="Kalpurush" w:hAnsi="Kalpurush" w:cs="Kalpurush"/>
          <w:sz w:val="24"/>
          <w:szCs w:val="24"/>
        </w:rPr>
        <w:t>ck farming, and similar trades.</w:t>
      </w:r>
    </w:p>
    <w:p w:rsidR="00D1360B" w:rsidRPr="00D1360B" w:rsidRDefault="00D1360B" w:rsidP="00D1360B">
      <w:pPr>
        <w:spacing w:after="0" w:line="240" w:lineRule="auto"/>
        <w:rPr>
          <w:rFonts w:ascii="Kalpurush" w:hAnsi="Kalpurush" w:cs="Kalpurush"/>
          <w:b/>
          <w:sz w:val="24"/>
          <w:szCs w:val="24"/>
        </w:rPr>
      </w:pPr>
      <w:r w:rsidRPr="00D1360B">
        <w:rPr>
          <w:rFonts w:ascii="Kalpurush" w:hAnsi="Kalpurush" w:cs="Kalpurush"/>
          <w:b/>
          <w:sz w:val="24"/>
          <w:szCs w:val="24"/>
        </w:rPr>
        <w:t xml:space="preserve">C) </w:t>
      </w:r>
      <w:r w:rsidRPr="00D1360B">
        <w:rPr>
          <w:rFonts w:ascii="Kalpurush" w:hAnsi="Kalpurush" w:cs="Kalpurush"/>
          <w:b/>
          <w:sz w:val="24"/>
          <w:szCs w:val="24"/>
        </w:rPr>
        <w:t>Busi</w:t>
      </w:r>
      <w:r w:rsidRPr="00D1360B">
        <w:rPr>
          <w:rFonts w:ascii="Kalpurush" w:hAnsi="Kalpurush" w:cs="Kalpurush"/>
          <w:b/>
          <w:sz w:val="24"/>
          <w:szCs w:val="24"/>
        </w:rPr>
        <w:t>ness Center management:</w:t>
      </w:r>
      <w:r>
        <w:rPr>
          <w:rFonts w:ascii="Kalpurush" w:hAnsi="Kalpurush" w:cs="Kalpurush"/>
          <w:b/>
          <w:sz w:val="24"/>
          <w:szCs w:val="24"/>
        </w:rPr>
        <w:t xml:space="preserve"> </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From the business projects, the 30% share of running capital profit is stored in the</w:t>
      </w:r>
      <w:r>
        <w:rPr>
          <w:rFonts w:ascii="Kalpurush" w:hAnsi="Kalpurush" w:cs="Kalpurush"/>
          <w:sz w:val="24"/>
          <w:szCs w:val="24"/>
        </w:rPr>
        <w:t xml:space="preserve"> Revenue Reserve Account (RRA).</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From this total profit, 50% is used for managers’ salaries and operating expenses, according to society decisions. Another 5% is reserved as the Capital Loss Offsetting Reserve Fund. The remaining a</w:t>
      </w:r>
      <w:r>
        <w:rPr>
          <w:rFonts w:ascii="Kalpurush" w:hAnsi="Kalpurush" w:cs="Kalpurush"/>
          <w:sz w:val="24"/>
          <w:szCs w:val="24"/>
        </w:rPr>
        <w:t>mount is considered net profit.</w:t>
      </w:r>
    </w:p>
    <w:p w:rsidR="00D1360B" w:rsidRP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Eighty percent of this net profit is distributed among the capital owners according to their investment ratio.</w:t>
      </w:r>
    </w:p>
    <w:p w:rsidR="00D1360B" w:rsidRPr="00D1360B" w:rsidRDefault="00D1360B" w:rsidP="00D1360B">
      <w:pPr>
        <w:spacing w:after="0" w:line="240" w:lineRule="auto"/>
        <w:rPr>
          <w:rFonts w:ascii="Kalpurush" w:hAnsi="Kalpurush" w:cs="Kalpurush"/>
          <w:sz w:val="24"/>
          <w:szCs w:val="24"/>
        </w:rPr>
      </w:pPr>
    </w:p>
    <w:p w:rsidR="00D1360B" w:rsidRPr="00D1360B" w:rsidRDefault="00D1360B" w:rsidP="00D1360B">
      <w:pPr>
        <w:spacing w:after="0" w:line="240" w:lineRule="auto"/>
        <w:rPr>
          <w:rFonts w:ascii="Kalpurush" w:hAnsi="Kalpurush" w:cs="Kalpurush"/>
          <w:sz w:val="24"/>
          <w:szCs w:val="24"/>
        </w:rPr>
      </w:pPr>
      <w:r>
        <w:rPr>
          <w:rFonts w:ascii="Kalpurush" w:hAnsi="Kalpurush" w:cs="Kalpurush"/>
          <w:sz w:val="24"/>
          <w:szCs w:val="24"/>
        </w:rPr>
        <w:t xml:space="preserve"> </w:t>
      </w:r>
      <w:r w:rsidRPr="00D1360B">
        <w:rPr>
          <w:rFonts w:ascii="Kalpurush" w:hAnsi="Kalpurush" w:cs="Kalpurush"/>
          <w:sz w:val="24"/>
          <w:szCs w:val="24"/>
        </w:rPr>
        <w:t>Conclusion:</w:t>
      </w:r>
    </w:p>
    <w:p w:rsidR="00D1360B" w:rsidRPr="00D1360B" w:rsidRDefault="00D1360B" w:rsidP="00D1360B">
      <w:pPr>
        <w:spacing w:after="0" w:line="240" w:lineRule="auto"/>
        <w:rPr>
          <w:rFonts w:ascii="Kalpurush" w:hAnsi="Kalpurush" w:cs="Kalpurush"/>
          <w:sz w:val="24"/>
          <w:szCs w:val="24"/>
        </w:rPr>
      </w:pPr>
    </w:p>
    <w:p w:rsidR="00D1360B" w:rsidRDefault="00D1360B" w:rsidP="00D1360B">
      <w:pPr>
        <w:spacing w:after="0" w:line="240" w:lineRule="auto"/>
        <w:rPr>
          <w:rFonts w:ascii="Kalpurush" w:hAnsi="Kalpurush" w:cs="Kalpurush"/>
          <w:sz w:val="24"/>
          <w:szCs w:val="24"/>
        </w:rPr>
      </w:pPr>
      <w:r w:rsidRPr="00D1360B">
        <w:rPr>
          <w:rFonts w:ascii="Kalpurush" w:hAnsi="Kalpurush" w:cs="Kalpurush"/>
          <w:sz w:val="24"/>
          <w:szCs w:val="24"/>
        </w:rPr>
        <w:t xml:space="preserve">Compared to any income derived from conventional interest-based financial institutions, the halal returns from these partnership projects shall carry far more Barakah. Beyond that, the </w:t>
      </w:r>
      <w:r w:rsidRPr="00D1360B">
        <w:rPr>
          <w:rFonts w:ascii="Kalpurush" w:hAnsi="Kalpurush" w:cs="Kalpurush"/>
          <w:sz w:val="24"/>
          <w:szCs w:val="24"/>
        </w:rPr>
        <w:t>model shall</w:t>
      </w:r>
      <w:r w:rsidRPr="00D1360B">
        <w:rPr>
          <w:rFonts w:ascii="Kalpurush" w:hAnsi="Kalpurush" w:cs="Kalpurush"/>
          <w:sz w:val="24"/>
          <w:szCs w:val="24"/>
        </w:rPr>
        <w:t xml:space="preserve"> </w:t>
      </w:r>
      <w:r w:rsidRPr="00D1360B">
        <w:rPr>
          <w:rFonts w:ascii="Kalpurush" w:hAnsi="Kalpurush" w:cs="Kalpurush"/>
          <w:sz w:val="24"/>
          <w:szCs w:val="24"/>
        </w:rPr>
        <w:t>create</w:t>
      </w:r>
      <w:r w:rsidRPr="00D1360B">
        <w:rPr>
          <w:rFonts w:ascii="Kalpurush" w:hAnsi="Kalpurush" w:cs="Kalpurush"/>
          <w:sz w:val="24"/>
          <w:szCs w:val="24"/>
        </w:rPr>
        <w:t xml:space="preserve"> a practical path for ordinary people to get rid themselves of riba and opens the door to widespread employment, </w:t>
      </w:r>
      <w:proofErr w:type="gramStart"/>
      <w:r w:rsidRPr="00D1360B">
        <w:rPr>
          <w:rFonts w:ascii="Kalpurush" w:hAnsi="Kalpurush" w:cs="Kalpurush"/>
          <w:sz w:val="24"/>
          <w:szCs w:val="24"/>
        </w:rPr>
        <w:t>InshaAllah .</w:t>
      </w:r>
      <w:proofErr w:type="gramEnd"/>
    </w:p>
    <w:p w:rsidR="00C66526" w:rsidRPr="00D1360B" w:rsidRDefault="00C66526" w:rsidP="00D1360B">
      <w:pPr>
        <w:spacing w:after="0" w:line="240" w:lineRule="auto"/>
        <w:rPr>
          <w:rFonts w:ascii="Kalpurush" w:hAnsi="Kalpurush" w:cs="Kalpurush"/>
          <w:sz w:val="24"/>
          <w:szCs w:val="24"/>
        </w:rPr>
      </w:pPr>
      <w:bookmarkStart w:id="0" w:name="_GoBack"/>
      <w:bookmarkEnd w:id="0"/>
    </w:p>
    <w:p w:rsidR="00B366BE" w:rsidRPr="00B366BE" w:rsidRDefault="00B366BE" w:rsidP="00B366BE">
      <w:pPr>
        <w:spacing w:after="0" w:line="240" w:lineRule="auto"/>
        <w:rPr>
          <w:rFonts w:ascii="Times New Roman" w:hAnsi="Times New Roman" w:cs="Times New Roman"/>
          <w:sz w:val="24"/>
          <w:szCs w:val="24"/>
        </w:rPr>
      </w:pP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lastRenderedPageBreak/>
        <w:t>كيفية عمل المشروع</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أ) إنشاء مركز إدارة الأعمال، تدريب المدراء، وتأسيس رأس المال الحلال</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يُنشئ البرنامج مركز إدارة الأعمال</w:t>
      </w:r>
      <w:r>
        <w:rPr>
          <w:rFonts w:ascii="Calibri" w:hAnsi="Calibri" w:cs="Calibri"/>
          <w:sz w:val="24"/>
          <w:szCs w:val="24"/>
        </w:rPr>
        <w:t xml:space="preserve"> (BMC) </w:t>
      </w:r>
      <w:r>
        <w:rPr>
          <w:rFonts w:ascii="Calibri" w:hAnsi="Calibri" w:cs="Calibri"/>
          <w:sz w:val="24"/>
          <w:szCs w:val="24"/>
          <w:rtl/>
        </w:rPr>
        <w:t>للمجتمعات التي تسعى للتخلص من قروض الأقساط الربوية. يقوم المركز باختيار مدراء محليين، وتدريبهم على إدارة هذا النوع من نظام الأعمال القائم على الشراكة، وتجهيزهم لخدمة المجتمع</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يقوم هؤلاء المدراء بتنظيم الأسر المهتمة في جمعية، وتسمّي المنظمة هذه الجمعية "مجتمع الإخاء</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يعمل مجتمع الإخاء المحلي بعد ذلك على تشكيل رأس المال الحلال الأولي المشترك. وهذا الرأس مال لا يمكن نقله أو سحبه من قبل الأفراد. ويقوم الأغنياء من أهل المنطقة، والمؤسسات، والمنظمات في الداخل والخارج بزيادة هذا الرأس مال عبر المساهمة في صندوق دعم الأعمال الخيرية. ومن مجموع هذه المساهمات يتكوّن رأس المال التجاري المشترك</w:t>
      </w:r>
      <w:r>
        <w:rPr>
          <w:rFonts w:ascii="Calibri" w:hAnsi="Calibri" w:cs="Calibri"/>
          <w:sz w:val="24"/>
          <w:szCs w:val="24"/>
        </w:rPr>
        <w:t xml:space="preserve"> (CBF).</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ويُشجَّع كل مسلم على المشاركة في هذا الصندوق ممّا رزقه الله</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ب) إدارة المشاريع التجارية</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تكون ملكية المشاريع التجارية الخالية من الربا مشتركة بين مجتمع الإخاء المحلي والمتبرعين لصندوق دعم الأعمال الخيرية</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ويعمل المدراء المدرَّبون كإداريين تجاريين نيابة عن مجتمع الإخاء. وهم من يتولّون حسابات رأس المال، وتشغيل المشاريع، واحتساب الأرباح والخسائر، وإعداد البيانات المالية حسب المعايير المحاسبية</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وفي كل مشروع جديد، يقوم المدراء</w:t>
      </w:r>
      <w:r>
        <w:rPr>
          <w:rFonts w:ascii="Calibri" w:hAnsi="Calibri" w:cs="Calibri"/>
          <w:sz w:val="24"/>
          <w:szCs w:val="24"/>
        </w:rPr>
        <w:t>—</w:t>
      </w:r>
      <w:r>
        <w:rPr>
          <w:rFonts w:ascii="Calibri" w:hAnsi="Calibri" w:cs="Calibri"/>
          <w:sz w:val="24"/>
          <w:szCs w:val="24"/>
          <w:rtl/>
        </w:rPr>
        <w:t>بعد موافقة اللجنة التنفيذية المحلية</w:t>
      </w:r>
      <w:r>
        <w:rPr>
          <w:rFonts w:ascii="Calibri" w:hAnsi="Calibri" w:cs="Calibri"/>
          <w:sz w:val="24"/>
          <w:szCs w:val="24"/>
        </w:rPr>
        <w:t>—</w:t>
      </w:r>
      <w:r>
        <w:rPr>
          <w:rFonts w:ascii="Calibri" w:hAnsi="Calibri" w:cs="Calibri"/>
          <w:sz w:val="24"/>
          <w:szCs w:val="24"/>
          <w:rtl/>
        </w:rPr>
        <w:t>باختيار الشركاء من رواد الأعمال، وترتيب التدريب اللازم لهم، وتسجيل رأس المال المعتمد في "نموذج عملية تسوية رأس المال</w:t>
      </w:r>
      <w:r>
        <w:rPr>
          <w:rFonts w:ascii="Calibri" w:hAnsi="Calibri" w:cs="Calibri"/>
          <w:sz w:val="24"/>
          <w:szCs w:val="24"/>
        </w:rPr>
        <w:t xml:space="preserve"> (CAP Sheet)".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وبعد اعتماد رأس المال، يتم شراء السلع والأصول اللازمة، ويُسند تشغيل المشروع إلى رائد الأعمال الشريك بعد تجهيزه</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وخلال سير المشروع، يسجل المدراء جميع المعاملات في "نموذج إدخال المعاملات</w:t>
      </w:r>
      <w:r>
        <w:rPr>
          <w:rFonts w:ascii="Calibri" w:hAnsi="Calibri" w:cs="Calibri"/>
          <w:sz w:val="24"/>
          <w:szCs w:val="24"/>
        </w:rPr>
        <w:t xml:space="preserve"> (TEP Sheet)".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وعند اكتمال دورة البيع أو نهاية فترة المشروع، تتم مطابقة النتائج مع الـ</w:t>
      </w:r>
      <w:r>
        <w:rPr>
          <w:rFonts w:ascii="Calibri" w:hAnsi="Calibri" w:cs="Calibri"/>
          <w:sz w:val="24"/>
          <w:szCs w:val="24"/>
        </w:rPr>
        <w:t xml:space="preserve"> CAP Sheet </w:t>
      </w:r>
      <w:r>
        <w:rPr>
          <w:rFonts w:ascii="Calibri" w:hAnsi="Calibri" w:cs="Calibri"/>
          <w:sz w:val="24"/>
          <w:szCs w:val="24"/>
          <w:rtl/>
        </w:rPr>
        <w:t>لتحديد الربح أو الخسارة وتسوية رأس المال. يوقّع رائد الأعمال على نموذج التسوية ويتسلّم فورًا نصيبه من الأرباح، وغالبًا ما يكون 70%. أما الـ 30% المتبقية فتعود إلى مالكي رأس المال التجاري المشترك</w:t>
      </w:r>
      <w:r>
        <w:rPr>
          <w:rFonts w:ascii="Calibri" w:hAnsi="Calibri" w:cs="Calibri"/>
          <w:sz w:val="24"/>
          <w:szCs w:val="24"/>
        </w:rPr>
        <w:t xml:space="preserve"> (CBC).</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ويعتمد استمرار المشروع أو تكراره على الطرفين. وإذا كان لرائد الأعمال رأس مال شراكة خاص به (عادة 10%)، فيُعاد إليه ذلك المبلغ عند تسوية رأس المال</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وتُعرف هذه المنهجية كاملة باسم "استراتيجية تسوية رأس المال والرقابة عليه</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ويمكن تطبيق معظم أنشطة كسب العيش المنتشرة في القرى أو المجتمعات المحلية ضمن هذا النموذج القائم على الشراكة: الزراعة، الصناعات الصغيرة، الثروة الحيوانية، الدواجن، تربية الأسماك، البط، وغيرها من المهن المشابهة</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Pr>
        <w:t>:</w:t>
      </w:r>
      <w:r w:rsidR="00857ADF" w:rsidRPr="00857ADF">
        <w:rPr>
          <w:rFonts w:ascii="Times New Roman" w:hAnsi="Times New Roman" w:cs="Times New Roman"/>
          <w:sz w:val="24"/>
          <w:szCs w:val="24"/>
          <w:rtl/>
        </w:rPr>
        <w:t xml:space="preserve"> </w:t>
      </w:r>
      <w:r w:rsidR="00857ADF">
        <w:rPr>
          <w:rFonts w:ascii="Times New Roman" w:hAnsi="Times New Roman" w:cs="Times New Roman"/>
          <w:sz w:val="24"/>
          <w:szCs w:val="24"/>
          <w:rtl/>
        </w:rPr>
        <w:t>ت</w:t>
      </w:r>
      <w:r w:rsidR="00857ADF">
        <w:rPr>
          <w:rFonts w:ascii="Times New Roman" w:hAnsi="Times New Roman" w:cs="Times New Roman"/>
          <w:sz w:val="24"/>
          <w:szCs w:val="24"/>
        </w:rPr>
        <w:t xml:space="preserve">) </w:t>
      </w:r>
      <w:r w:rsidR="00857ADF">
        <w:rPr>
          <w:rFonts w:ascii="Times New Roman" w:hAnsi="Times New Roman" w:cs="Times New Roman"/>
          <w:sz w:val="24"/>
          <w:szCs w:val="24"/>
          <w:rtl/>
        </w:rPr>
        <w:t>إدارة مركز الأعمال</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تُجمع حصة الـ 30% من أرباح رأس المال التشغيلي في حساب الاحتياطي الإيرادي</w:t>
      </w:r>
      <w:r>
        <w:rPr>
          <w:rFonts w:ascii="Calibri" w:hAnsi="Calibri" w:cs="Calibri"/>
          <w:sz w:val="24"/>
          <w:szCs w:val="24"/>
        </w:rPr>
        <w:t xml:space="preserve"> (RRA).</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ومن هذا الربح الإجمالي، يُخصَّص 50% لرواتب المدراء وتكاليف التشغيل حسب قرارات المجتمع، بينما يُخصَّص 5% لصندوق احتياطي تعويض خسارة رأس المال. ويُعد الباقي ربحًا صافيًا</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ويُوزَّع 80% من هذا الربح الصافي على ملاك رأس المال وفقًا لنسبة استثمارهم</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lastRenderedPageBreak/>
        <w:t>الخاتمة</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إن العوائد الحلال الناتجة عن هذه المشاريع القائمة على الشراكة تحمل بركة أعظم بكثير من أي دخل يأتي من المؤسسات المالية الربوية. وإلى جانب ذلك، يُنشئ هذا النموذج طريقًا عمليًا أمام الناس للتخلص من الربا، ويفتح بابًا واسعًا لفرص العمل، بإذن الله</w:t>
      </w:r>
      <w:r>
        <w:rPr>
          <w:rFonts w:ascii="Calibri" w:hAnsi="Calibri" w:cs="Calibri"/>
          <w:sz w:val="24"/>
          <w:szCs w:val="24"/>
        </w:rPr>
        <w:t>.</w:t>
      </w:r>
    </w:p>
    <w:p w:rsidR="00C75C6B" w:rsidRDefault="00C75C6B" w:rsidP="00C75C6B">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شفيق الرحمن</w:t>
      </w:r>
    </w:p>
    <w:p w:rsidR="00730C73" w:rsidRPr="000C2129" w:rsidRDefault="00C75C6B" w:rsidP="000C2129">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مدير البرنامج</w:t>
      </w:r>
      <w:r w:rsidR="00730C73">
        <w:rPr>
          <w:rFonts w:ascii="Times New Roman" w:hAnsi="Times New Roman" w:cs="Times New Roman"/>
          <w:sz w:val="24"/>
          <w:szCs w:val="24"/>
        </w:rPr>
        <w:br/>
      </w:r>
      <w:r w:rsidR="00B72A10" w:rsidRPr="00062BBC">
        <w:rPr>
          <w:rFonts w:ascii="Kalpurush" w:hAnsi="Kalpurush" w:cs="Kalpurush"/>
          <w:color w:val="000000"/>
          <w:sz w:val="28"/>
          <w:szCs w:val="28"/>
        </w:rPr>
        <w:t>we</w:t>
      </w:r>
      <w:r w:rsidR="00730C73" w:rsidRPr="00062BBC">
        <w:rPr>
          <w:rFonts w:ascii="Kalpurush" w:hAnsi="Kalpurush" w:cs="Kalpurush"/>
          <w:color w:val="000000"/>
          <w:sz w:val="28"/>
          <w:szCs w:val="28"/>
        </w:rPr>
        <w:t xml:space="preserve"> earnestly seek your assistance to launch properly the above program. We would be extremely grateful if you please inform us your opinion about our program by mail. </w:t>
      </w:r>
      <w:r w:rsidR="00730C73">
        <w:rPr>
          <w:rFonts w:ascii="Kalpurush" w:hAnsi="Kalpurush" w:cs="Kalpurush"/>
          <w:color w:val="000000"/>
          <w:sz w:val="28"/>
          <w:szCs w:val="28"/>
        </w:rPr>
        <w:br/>
      </w:r>
      <w:r w:rsidR="00730C73" w:rsidRPr="00062BBC">
        <w:rPr>
          <w:rFonts w:ascii="Kalpurush" w:hAnsi="Kalpurush" w:cs="Kalpurush"/>
          <w:color w:val="000000"/>
          <w:sz w:val="28"/>
          <w:szCs w:val="28"/>
        </w:rPr>
        <w:t>May Allah</w:t>
      </w:r>
      <w:r w:rsidR="00B72A10">
        <w:rPr>
          <w:rFonts w:ascii="Kalpurush" w:hAnsi="Kalpurush" w:cs="Kalpurush"/>
          <w:color w:val="000000"/>
          <w:sz w:val="28"/>
          <w:szCs w:val="28"/>
        </w:rPr>
        <w:t xml:space="preserve"> </w:t>
      </w:r>
      <w:r w:rsidR="00730C73" w:rsidRPr="00062BBC">
        <w:rPr>
          <w:rFonts w:ascii="Kalpurush" w:hAnsi="Kalpurush" w:cs="Kalpurush"/>
          <w:color w:val="000000"/>
          <w:sz w:val="28"/>
          <w:szCs w:val="28"/>
        </w:rPr>
        <w:t xml:space="preserve">(swt) </w:t>
      </w:r>
      <w:proofErr w:type="gramStart"/>
      <w:r w:rsidR="00730C73" w:rsidRPr="00062BBC">
        <w:rPr>
          <w:rFonts w:ascii="Kalpurush" w:hAnsi="Kalpurush" w:cs="Kalpurush"/>
          <w:color w:val="000000"/>
          <w:sz w:val="28"/>
          <w:szCs w:val="28"/>
        </w:rPr>
        <w:t>The</w:t>
      </w:r>
      <w:proofErr w:type="gramEnd"/>
      <w:r w:rsidR="00730C73" w:rsidRPr="00062BBC">
        <w:rPr>
          <w:rFonts w:ascii="Kalpurush" w:hAnsi="Kalpurush" w:cs="Kalpurush"/>
          <w:color w:val="000000"/>
          <w:sz w:val="28"/>
          <w:szCs w:val="28"/>
        </w:rPr>
        <w:t xml:space="preserve"> highest make all of us prosperous in this world and in the Hereafter. </w:t>
      </w:r>
    </w:p>
    <w:p w:rsidR="00730C73" w:rsidRPr="000959CA" w:rsidRDefault="00730C73" w:rsidP="00730C73">
      <w:pPr>
        <w:shd w:val="clear" w:color="auto" w:fill="FFFFFF"/>
        <w:spacing w:before="90" w:after="90" w:line="240" w:lineRule="auto"/>
        <w:rPr>
          <w:rFonts w:ascii="Kalpurush" w:eastAsia="Times New Roman" w:hAnsi="Kalpurush" w:cs="Kalpurush"/>
          <w:b/>
          <w:bCs/>
          <w:color w:val="1D2129"/>
          <w:sz w:val="28"/>
          <w:szCs w:val="28"/>
          <w:cs/>
        </w:rPr>
      </w:pPr>
      <w:r w:rsidRPr="00062BBC">
        <w:rPr>
          <w:rFonts w:ascii="Kalpurush" w:eastAsia="Times New Roman" w:hAnsi="Kalpurush" w:cs="Kalpurush"/>
          <w:sz w:val="28"/>
          <w:szCs w:val="28"/>
        </w:rPr>
        <w:t xml:space="preserve">Thanking you </w:t>
      </w:r>
      <w:r w:rsidRPr="00062BBC">
        <w:rPr>
          <w:rFonts w:ascii="Kalpurush" w:eastAsia="Times New Roman" w:hAnsi="Kalpurush" w:cs="Kalpurush"/>
          <w:sz w:val="28"/>
          <w:szCs w:val="28"/>
        </w:rPr>
        <w:br/>
      </w:r>
      <w:r w:rsidRPr="00730C73">
        <w:rPr>
          <w:rFonts w:ascii="Kalpurush" w:eastAsia="Times New Roman" w:hAnsi="Kalpurush" w:cs="Kalpurush"/>
          <w:bCs/>
          <w:color w:val="1D2129"/>
          <w:sz w:val="28"/>
          <w:szCs w:val="28"/>
        </w:rPr>
        <w:t xml:space="preserve">shafiqur Rahman </w:t>
      </w:r>
      <w:r w:rsidRPr="00730C73">
        <w:rPr>
          <w:rFonts w:ascii="Kalpurush" w:eastAsia="Times New Roman" w:hAnsi="Kalpurush" w:cs="Kalpurush"/>
          <w:bCs/>
          <w:color w:val="1D2129"/>
          <w:sz w:val="28"/>
          <w:szCs w:val="28"/>
        </w:rPr>
        <w:br/>
        <w:t>Program Director</w:t>
      </w:r>
      <w:r w:rsidRPr="00730C73">
        <w:rPr>
          <w:rFonts w:ascii="Kalpurush" w:eastAsia="Times New Roman" w:hAnsi="Kalpurush" w:cs="Kalpurush"/>
          <w:bCs/>
          <w:color w:val="1D2129"/>
          <w:sz w:val="28"/>
          <w:szCs w:val="28"/>
        </w:rPr>
        <w:br/>
        <w:t>shafiqurrahman65@gmail.com</w:t>
      </w:r>
      <w:r w:rsidRPr="00730C73">
        <w:rPr>
          <w:rFonts w:ascii="Kalpurush" w:eastAsia="Times New Roman" w:hAnsi="Kalpurush" w:cs="Kalpurush"/>
          <w:bCs/>
          <w:color w:val="1D2129"/>
          <w:sz w:val="28"/>
          <w:szCs w:val="28"/>
        </w:rPr>
        <w:br/>
        <w:t xml:space="preserve">phone; </w:t>
      </w:r>
      <w:proofErr w:type="gramStart"/>
      <w:r w:rsidRPr="00730C73">
        <w:rPr>
          <w:rFonts w:ascii="Kalpurush" w:eastAsia="Times New Roman" w:hAnsi="Kalpurush" w:cs="Kalpurush"/>
          <w:bCs/>
          <w:color w:val="1D2129"/>
          <w:sz w:val="28"/>
          <w:szCs w:val="28"/>
        </w:rPr>
        <w:t xml:space="preserve">01975004733 </w:t>
      </w:r>
      <w:r w:rsidRPr="00730C73">
        <w:rPr>
          <w:rFonts w:ascii="Kalpurush" w:eastAsia="Times New Roman" w:hAnsi="Kalpurush" w:cs="Kalpurush"/>
          <w:bCs/>
          <w:color w:val="1D2129"/>
          <w:sz w:val="28"/>
          <w:szCs w:val="28"/>
          <w:cs/>
          <w:lang w:bidi="bn-IN"/>
        </w:rPr>
        <w:t>;</w:t>
      </w:r>
      <w:proofErr w:type="gramEnd"/>
      <w:r w:rsidRPr="00730C73">
        <w:rPr>
          <w:rFonts w:ascii="Kalpurush" w:eastAsia="Times New Roman" w:hAnsi="Kalpurush" w:cs="Kalpurush" w:hint="cs"/>
          <w:bCs/>
          <w:color w:val="1D2129"/>
          <w:sz w:val="28"/>
          <w:szCs w:val="28"/>
          <w:cs/>
          <w:lang w:bidi="bn-IN"/>
        </w:rPr>
        <w:t xml:space="preserve"> </w:t>
      </w:r>
      <w:r w:rsidRPr="00730C73">
        <w:rPr>
          <w:rFonts w:ascii="Kalpurush" w:eastAsia="Times New Roman" w:hAnsi="Kalpurush" w:cs="Kalpurush"/>
          <w:bCs/>
          <w:color w:val="1D2129"/>
          <w:sz w:val="28"/>
          <w:szCs w:val="28"/>
          <w:cs/>
          <w:lang w:bidi="bn-IN"/>
        </w:rPr>
        <w:br/>
      </w:r>
      <w:r w:rsidRPr="00730C73">
        <w:rPr>
          <w:rFonts w:ascii="Kalpurush" w:eastAsia="Times New Roman" w:hAnsi="Kalpurush" w:cs="Kalpurush" w:hint="cs"/>
          <w:bCs/>
          <w:color w:val="1D2129"/>
          <w:sz w:val="28"/>
          <w:szCs w:val="28"/>
          <w:cs/>
          <w:lang w:bidi="bn-IN"/>
        </w:rPr>
        <w:t>For Zakat,Donation &amp; Welfare Business Support Fund-</w:t>
      </w:r>
      <w:r w:rsidRPr="00730C73">
        <w:rPr>
          <w:rFonts w:ascii="Kalpurush" w:eastAsia="Times New Roman" w:hAnsi="Kalpurush" w:cs="Kalpurush"/>
          <w:bCs/>
          <w:color w:val="1D2129"/>
          <w:sz w:val="28"/>
          <w:szCs w:val="28"/>
          <w:cs/>
          <w:lang w:bidi="bn-IN"/>
        </w:rPr>
        <w:br/>
      </w:r>
      <w:r w:rsidRPr="00730C73">
        <w:rPr>
          <w:rFonts w:ascii="Kalpurush" w:eastAsia="Times New Roman" w:hAnsi="Kalpurush" w:cs="Kalpurush"/>
          <w:bCs/>
          <w:color w:val="1D2129"/>
          <w:sz w:val="28"/>
          <w:szCs w:val="28"/>
        </w:rPr>
        <w:t>C/A No: 0200011576924 ; BHRATRISOMAJ UNNYON SONGSTHA,</w:t>
      </w:r>
      <w:r w:rsidRPr="00730C73">
        <w:rPr>
          <w:rFonts w:ascii="Kalpurush" w:eastAsia="Times New Roman" w:hAnsi="Kalpurush" w:cs="Kalpurush"/>
          <w:bCs/>
          <w:color w:val="1D2129"/>
          <w:sz w:val="28"/>
          <w:szCs w:val="28"/>
        </w:rPr>
        <w:br/>
        <w:t xml:space="preserve"> AGRANI BANK LTD, PUSHPAPARA BRANCH, PABNA, BANGLADESH.</w:t>
      </w:r>
      <w:r w:rsidRPr="00730C73">
        <w:rPr>
          <w:rFonts w:ascii="Kalpurush" w:eastAsia="Times New Roman" w:hAnsi="Kalpurush" w:cs="Kalpurush"/>
          <w:bCs/>
          <w:color w:val="1D2129"/>
          <w:sz w:val="28"/>
          <w:szCs w:val="28"/>
        </w:rPr>
        <w:br/>
        <w:t>Swift Code: AGBKBDDHO36;</w:t>
      </w:r>
      <w:r w:rsidRPr="00730C73">
        <w:rPr>
          <w:rFonts w:ascii="Kalpurush" w:hAnsi="Kalpurush" w:cs="Kalpurush"/>
          <w:bCs/>
          <w:color w:val="002060"/>
          <w:sz w:val="32"/>
          <w:szCs w:val="32"/>
          <w:lang w:bidi="bn-IN"/>
        </w:rPr>
        <w:br/>
      </w:r>
    </w:p>
    <w:p w:rsidR="006D0CCC" w:rsidRPr="00B366BE" w:rsidRDefault="006D0CCC" w:rsidP="00B366BE">
      <w:pPr>
        <w:spacing w:after="0" w:line="240" w:lineRule="auto"/>
        <w:rPr>
          <w:rFonts w:ascii="Times New Roman" w:hAnsi="Times New Roman" w:cs="Times New Roman"/>
          <w:sz w:val="24"/>
          <w:szCs w:val="24"/>
        </w:rPr>
      </w:pPr>
    </w:p>
    <w:sectPr w:rsidR="006D0CCC" w:rsidRPr="00B366BE" w:rsidSect="00D53E2D">
      <w:headerReference w:type="default" r:id="rId6"/>
      <w:footerReference w:type="default" r:id="rId7"/>
      <w:pgSz w:w="11909" w:h="16834" w:code="9"/>
      <w:pgMar w:top="432" w:right="864" w:bottom="432" w:left="864"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42D7" w:rsidRDefault="009142D7" w:rsidP="003B5EC4">
      <w:pPr>
        <w:spacing w:after="0" w:line="240" w:lineRule="auto"/>
      </w:pPr>
      <w:r>
        <w:separator/>
      </w:r>
    </w:p>
  </w:endnote>
  <w:endnote w:type="continuationSeparator" w:id="0">
    <w:p w:rsidR="009142D7" w:rsidRDefault="009142D7" w:rsidP="003B5E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alpurush">
    <w:panose1 w:val="02000600000000000000"/>
    <w:charset w:val="00"/>
    <w:family w:val="auto"/>
    <w:pitch w:val="variable"/>
    <w:sig w:usb0="00010003" w:usb1="00000000" w:usb2="00000000" w:usb3="00000000" w:csb0="00000001" w:csb1="00000000"/>
  </w:font>
  <w:font w:name="SutonnyMJ">
    <w:panose1 w:val="00000000000000000000"/>
    <w:charset w:val="00"/>
    <w:family w:val="auto"/>
    <w:pitch w:val="variable"/>
    <w:sig w:usb0="80000AAF" w:usb1="00000048" w:usb2="00000000" w:usb3="00000000" w:csb0="0000003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8819928"/>
      <w:docPartObj>
        <w:docPartGallery w:val="Page Numbers (Bottom of Page)"/>
        <w:docPartUnique/>
      </w:docPartObj>
    </w:sdtPr>
    <w:sdtEndPr/>
    <w:sdtContent>
      <w:sdt>
        <w:sdtPr>
          <w:id w:val="1728636285"/>
          <w:docPartObj>
            <w:docPartGallery w:val="Page Numbers (Top of Page)"/>
            <w:docPartUnique/>
          </w:docPartObj>
        </w:sdtPr>
        <w:sdtEndPr/>
        <w:sdtContent>
          <w:p w:rsidR="00B72A10" w:rsidRDefault="00B72A10">
            <w:pPr>
              <w:pStyle w:val="Footer"/>
              <w:jc w:val="center"/>
            </w:pPr>
            <w:r>
              <w:t xml:space="preserve">                                                                                                                                                                          Page </w:t>
            </w:r>
            <w:r>
              <w:rPr>
                <w:b/>
                <w:bCs/>
                <w:sz w:val="24"/>
                <w:szCs w:val="24"/>
              </w:rPr>
              <w:fldChar w:fldCharType="begin"/>
            </w:r>
            <w:r>
              <w:rPr>
                <w:b/>
                <w:bCs/>
              </w:rPr>
              <w:instrText xml:space="preserve"> PAGE </w:instrText>
            </w:r>
            <w:r>
              <w:rPr>
                <w:b/>
                <w:bCs/>
                <w:sz w:val="24"/>
                <w:szCs w:val="24"/>
              </w:rPr>
              <w:fldChar w:fldCharType="separate"/>
            </w:r>
            <w:r w:rsidR="00C66526">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C66526">
              <w:rPr>
                <w:b/>
                <w:bCs/>
                <w:noProof/>
              </w:rPr>
              <w:t>5</w:t>
            </w:r>
            <w:r>
              <w:rPr>
                <w:b/>
                <w:bCs/>
                <w:sz w:val="24"/>
                <w:szCs w:val="24"/>
              </w:rPr>
              <w:fldChar w:fldCharType="end"/>
            </w:r>
          </w:p>
        </w:sdtContent>
      </w:sdt>
    </w:sdtContent>
  </w:sdt>
  <w:p w:rsidR="00B72A10" w:rsidRDefault="00B72A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42D7" w:rsidRDefault="009142D7" w:rsidP="003B5EC4">
      <w:pPr>
        <w:spacing w:after="0" w:line="240" w:lineRule="auto"/>
      </w:pPr>
      <w:r>
        <w:separator/>
      </w:r>
    </w:p>
  </w:footnote>
  <w:footnote w:type="continuationSeparator" w:id="0">
    <w:p w:rsidR="009142D7" w:rsidRDefault="009142D7" w:rsidP="003B5E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EC4" w:rsidRPr="003B5EC4" w:rsidRDefault="003B5EC4" w:rsidP="003B5EC4">
    <w:pPr>
      <w:spacing w:after="120" w:line="240" w:lineRule="auto"/>
      <w:rPr>
        <w:rFonts w:ascii="Times New Roman" w:hAnsi="Times New Roman" w:cs="Times New Roman"/>
      </w:rPr>
    </w:pPr>
    <w:r w:rsidRPr="000A7A4F">
      <w:rPr>
        <w:rFonts w:ascii="SutonnyMJ" w:hAnsi="SutonnyMJ" w:cs="SutonnyMJ"/>
        <w:noProof/>
        <w:sz w:val="36"/>
      </w:rPr>
      <w:drawing>
        <wp:anchor distT="0" distB="0" distL="114300" distR="114300" simplePos="0" relativeHeight="251658240" behindDoc="0" locked="0" layoutInCell="1" allowOverlap="1">
          <wp:simplePos x="0" y="0"/>
          <wp:positionH relativeFrom="margin">
            <wp:posOffset>-180975</wp:posOffset>
          </wp:positionH>
          <wp:positionV relativeFrom="margin">
            <wp:posOffset>-990600</wp:posOffset>
          </wp:positionV>
          <wp:extent cx="638175" cy="638175"/>
          <wp:effectExtent l="0" t="0" r="952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U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anchor>
      </w:drawing>
    </w:r>
    <w:r w:rsidRPr="000A7A4F">
      <w:rPr>
        <w:rFonts w:ascii="SutonnyMJ" w:hAnsi="SutonnyMJ" w:cs="SutonnyMJ"/>
        <w:sz w:val="36"/>
      </w:rPr>
      <w:t xml:space="preserve">       </w:t>
    </w:r>
    <w:proofErr w:type="gramStart"/>
    <w:r w:rsidR="00B72A10" w:rsidRPr="000A7A4F">
      <w:rPr>
        <w:rFonts w:ascii="SutonnyMJ" w:hAnsi="SutonnyMJ" w:cs="SutonnyMJ"/>
        <w:sz w:val="36"/>
      </w:rPr>
      <w:t>åvZ…</w:t>
    </w:r>
    <w:proofErr w:type="gramEnd"/>
    <w:r w:rsidR="00B72A10" w:rsidRPr="000A7A4F">
      <w:rPr>
        <w:rFonts w:ascii="SutonnyMJ" w:hAnsi="SutonnyMJ" w:cs="SutonnyMJ"/>
        <w:sz w:val="36"/>
      </w:rPr>
      <w:t xml:space="preserve">mgvR Dbœqb ms¯’v ( </w:t>
    </w:r>
    <w:r w:rsidR="00B72A10" w:rsidRPr="000A7A4F">
      <w:rPr>
        <w:rFonts w:ascii="Times New Roman" w:hAnsi="Times New Roman" w:cs="Times New Roman"/>
        <w:sz w:val="36"/>
      </w:rPr>
      <w:t>Brotherly Society</w:t>
    </w:r>
    <w:r w:rsidR="000A7A4F" w:rsidRPr="000A7A4F">
      <w:rPr>
        <w:rFonts w:ascii="Times New Roman" w:hAnsi="Times New Roman" w:cs="Times New Roman"/>
        <w:sz w:val="24"/>
      </w:rPr>
      <w:t xml:space="preserve">   </w:t>
    </w:r>
    <w:r w:rsidR="000A7A4F" w:rsidRPr="000A7A4F">
      <w:rPr>
        <w:rFonts w:ascii="Calibri" w:hAnsi="Calibri" w:cs="Calibri"/>
        <w:sz w:val="36"/>
        <w:szCs w:val="32"/>
        <w:rtl/>
      </w:rPr>
      <w:t>مجتمع الإخاء</w:t>
    </w:r>
    <w:r w:rsidR="000A7A4F" w:rsidRPr="000A7A4F">
      <w:rPr>
        <w:rFonts w:ascii="Times New Roman" w:hAnsi="Times New Roman" w:cs="Times New Roman"/>
        <w:sz w:val="24"/>
      </w:rPr>
      <w:t xml:space="preserve"> </w:t>
    </w:r>
    <w:r w:rsidR="00B72A10" w:rsidRPr="000A7A4F">
      <w:rPr>
        <w:rFonts w:ascii="Times New Roman" w:hAnsi="Times New Roman" w:cs="Times New Roman"/>
        <w:sz w:val="24"/>
      </w:rPr>
      <w:t xml:space="preserve">), </w:t>
    </w:r>
    <w:r w:rsidR="00B72A10">
      <w:rPr>
        <w:rFonts w:ascii="Times New Roman" w:hAnsi="Times New Roman" w:cs="Times New Roman"/>
      </w:rPr>
      <w:br/>
      <w:t xml:space="preserve">                          Govt.Reg:No. S</w:t>
    </w:r>
    <w:r w:rsidR="000A7A4F">
      <w:rPr>
        <w:rFonts w:ascii="Times New Roman" w:hAnsi="Times New Roman" w:cs="Times New Roman"/>
      </w:rPr>
      <w:t>-</w:t>
    </w:r>
    <w:r w:rsidR="00B72A10">
      <w:rPr>
        <w:rFonts w:ascii="Times New Roman" w:hAnsi="Times New Roman" w:cs="Times New Roman"/>
      </w:rPr>
      <w:t>7089</w:t>
    </w:r>
    <w:r w:rsidR="000A7A4F">
      <w:rPr>
        <w:rFonts w:ascii="Times New Roman" w:hAnsi="Times New Roman" w:cs="Times New Roman"/>
      </w:rPr>
      <w:t xml:space="preserve"> </w:t>
    </w:r>
    <w:r w:rsidR="00B72A10">
      <w:rPr>
        <w:rFonts w:ascii="Times New Roman" w:hAnsi="Times New Roman" w:cs="Times New Roman"/>
      </w:rPr>
      <w:t>(277)</w:t>
    </w:r>
    <w:proofErr w:type="gramStart"/>
    <w:r w:rsidR="00B72A10">
      <w:rPr>
        <w:rFonts w:ascii="Times New Roman" w:hAnsi="Times New Roman" w:cs="Times New Roman"/>
      </w:rPr>
      <w:t>07 ;</w:t>
    </w:r>
    <w:proofErr w:type="gramEnd"/>
    <w:r w:rsidR="00B72A10">
      <w:rPr>
        <w:rFonts w:ascii="Times New Roman" w:hAnsi="Times New Roman" w:cs="Times New Roman"/>
      </w:rPr>
      <w:t xml:space="preserve"> </w:t>
    </w:r>
    <w:r w:rsidR="00B72A10" w:rsidRPr="000A7A4F">
      <w:rPr>
        <w:rFonts w:ascii="Times New Roman" w:hAnsi="Times New Roman" w:cs="Times New Roman"/>
        <w:color w:val="C00000"/>
        <w:sz w:val="28"/>
      </w:rPr>
      <w:t>For the welfare of humanity ;</w:t>
    </w:r>
    <w:r w:rsidR="00B72A10">
      <w:rPr>
        <w:rFonts w:ascii="Times New Roman" w:hAnsi="Times New Roman" w:cs="Times New Roman"/>
      </w:rPr>
      <w:br/>
      <w:t xml:space="preserve">2/a, Haji Dil Goni Market, Mohammadpur, Dhaka-1207; +8801975004733;https://brotherlysociety.org       </w:t>
    </w:r>
    <w:r w:rsidR="00B72A10">
      <w:rPr>
        <w:rFonts w:ascii="Times New Roman" w:hAnsi="Times New Roman" w:cs="Times New Roman"/>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9C8"/>
    <w:rsid w:val="000A7A4F"/>
    <w:rsid w:val="000C2129"/>
    <w:rsid w:val="000E3803"/>
    <w:rsid w:val="002E4E4C"/>
    <w:rsid w:val="00316708"/>
    <w:rsid w:val="003B5EC4"/>
    <w:rsid w:val="00453004"/>
    <w:rsid w:val="005E7696"/>
    <w:rsid w:val="006D0CCC"/>
    <w:rsid w:val="00730C73"/>
    <w:rsid w:val="007529C8"/>
    <w:rsid w:val="00857ADF"/>
    <w:rsid w:val="008B7291"/>
    <w:rsid w:val="009142D7"/>
    <w:rsid w:val="009A4D66"/>
    <w:rsid w:val="00B366BE"/>
    <w:rsid w:val="00B53EE9"/>
    <w:rsid w:val="00B72A10"/>
    <w:rsid w:val="00C66526"/>
    <w:rsid w:val="00C75C6B"/>
    <w:rsid w:val="00D1360B"/>
    <w:rsid w:val="00D53E2D"/>
    <w:rsid w:val="00D83F2E"/>
    <w:rsid w:val="00E736C7"/>
    <w:rsid w:val="00EF6E1D"/>
    <w:rsid w:val="00FB7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58DE29"/>
  <w15:chartTrackingRefBased/>
  <w15:docId w15:val="{CEA363E5-08F5-45A1-AF0D-EEFF44F8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E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EC4"/>
  </w:style>
  <w:style w:type="paragraph" w:styleId="Footer">
    <w:name w:val="footer"/>
    <w:basedOn w:val="Normal"/>
    <w:link w:val="FooterChar"/>
    <w:uiPriority w:val="99"/>
    <w:unhideWhenUsed/>
    <w:rsid w:val="003B5E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5</Pages>
  <Words>1644</Words>
  <Characters>9371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Atif</dc:creator>
  <cp:keywords/>
  <dc:description/>
  <cp:lastModifiedBy>Atif</cp:lastModifiedBy>
  <cp:revision>10</cp:revision>
  <dcterms:created xsi:type="dcterms:W3CDTF">2025-11-20T04:34:00Z</dcterms:created>
  <dcterms:modified xsi:type="dcterms:W3CDTF">2025-11-21T13:43:00Z</dcterms:modified>
</cp:coreProperties>
</file>